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FD4" w:rsidRPr="00C04779" w:rsidRDefault="00737FD4" w:rsidP="00737FD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4779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                                             </w:t>
      </w:r>
      <w:r w:rsidRPr="00C04779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DB5442E" wp14:editId="0E059266">
            <wp:extent cx="669925" cy="764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048E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Pr="007A048E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Pr="007A048E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Pr="007A048E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737FD4" w:rsidRPr="00851420" w:rsidRDefault="00737FD4" w:rsidP="00737FD4">
      <w:pPr>
        <w:keepNext/>
        <w:keepLines/>
        <w:spacing w:after="0" w:line="240" w:lineRule="auto"/>
        <w:ind w:firstLine="709"/>
        <w:outlineLvl w:val="1"/>
        <w:rPr>
          <w:rFonts w:ascii="Times New Roman" w:eastAsia="Times New Roman" w:hAnsi="Times New Roman"/>
          <w:b/>
          <w:bCs/>
          <w:iCs/>
          <w:sz w:val="26"/>
          <w:szCs w:val="26"/>
          <w:lang w:val="x-none" w:eastAsia="x-none"/>
        </w:rPr>
      </w:pPr>
      <w:r w:rsidRPr="00851420">
        <w:rPr>
          <w:rFonts w:ascii="Times New Roman" w:eastAsia="Times New Roman" w:hAnsi="Times New Roman"/>
          <w:b/>
          <w:bCs/>
          <w:iCs/>
          <w:sz w:val="26"/>
          <w:szCs w:val="26"/>
          <w:lang w:eastAsia="x-none"/>
        </w:rPr>
        <w:t xml:space="preserve">                                      </w:t>
      </w:r>
      <w:r w:rsidRPr="00851420">
        <w:rPr>
          <w:rFonts w:ascii="Times New Roman" w:eastAsia="Times New Roman" w:hAnsi="Times New Roman"/>
          <w:b/>
          <w:bCs/>
          <w:iCs/>
          <w:sz w:val="26"/>
          <w:szCs w:val="26"/>
          <w:lang w:val="x-none" w:eastAsia="x-none"/>
        </w:rPr>
        <w:t>Республика Бурятия</w:t>
      </w:r>
    </w:p>
    <w:p w:rsidR="00737FD4" w:rsidRPr="00851420" w:rsidRDefault="00737FD4" w:rsidP="00737FD4">
      <w:pPr>
        <w:keepNext/>
        <w:keepLines/>
        <w:spacing w:after="0" w:line="240" w:lineRule="auto"/>
        <w:ind w:firstLine="709"/>
        <w:outlineLvl w:val="1"/>
        <w:rPr>
          <w:rFonts w:ascii="Times New Roman" w:eastAsia="Times New Roman" w:hAnsi="Times New Roman"/>
          <w:b/>
          <w:bCs/>
          <w:iCs/>
          <w:sz w:val="26"/>
          <w:szCs w:val="26"/>
          <w:lang w:val="x-none" w:eastAsia="x-none"/>
        </w:rPr>
      </w:pPr>
      <w:r w:rsidRPr="00851420">
        <w:rPr>
          <w:rFonts w:ascii="Times New Roman" w:eastAsia="Times New Roman" w:hAnsi="Times New Roman"/>
          <w:b/>
          <w:bCs/>
          <w:iCs/>
          <w:sz w:val="26"/>
          <w:szCs w:val="26"/>
          <w:lang w:eastAsia="x-none"/>
        </w:rPr>
        <w:t xml:space="preserve">                  </w:t>
      </w:r>
      <w:r w:rsidRPr="00851420">
        <w:rPr>
          <w:rFonts w:ascii="Times New Roman" w:eastAsia="Times New Roman" w:hAnsi="Times New Roman"/>
          <w:b/>
          <w:bCs/>
          <w:iCs/>
          <w:sz w:val="26"/>
          <w:szCs w:val="26"/>
          <w:lang w:val="x-none" w:eastAsia="x-none"/>
        </w:rPr>
        <w:t>Совет депутатов муниципального образования</w:t>
      </w:r>
    </w:p>
    <w:p w:rsidR="00737FD4" w:rsidRPr="00851420" w:rsidRDefault="00737FD4" w:rsidP="00737FD4">
      <w:pPr>
        <w:keepNext/>
        <w:keepLines/>
        <w:spacing w:after="0" w:line="240" w:lineRule="auto"/>
        <w:ind w:firstLine="709"/>
        <w:outlineLvl w:val="1"/>
        <w:rPr>
          <w:rFonts w:ascii="Times New Roman" w:eastAsia="Times New Roman" w:hAnsi="Times New Roman"/>
          <w:b/>
          <w:bCs/>
          <w:iCs/>
          <w:sz w:val="26"/>
          <w:szCs w:val="26"/>
          <w:lang w:val="x-none" w:eastAsia="x-none"/>
        </w:rPr>
      </w:pPr>
      <w:r w:rsidRPr="00851420">
        <w:rPr>
          <w:rFonts w:ascii="Times New Roman" w:eastAsia="Times New Roman" w:hAnsi="Times New Roman"/>
          <w:b/>
          <w:bCs/>
          <w:iCs/>
          <w:sz w:val="26"/>
          <w:szCs w:val="26"/>
          <w:lang w:eastAsia="x-none"/>
        </w:rPr>
        <w:t xml:space="preserve">                      </w:t>
      </w:r>
      <w:r w:rsidRPr="00851420">
        <w:rPr>
          <w:rFonts w:ascii="Times New Roman" w:eastAsia="Times New Roman" w:hAnsi="Times New Roman"/>
          <w:b/>
          <w:bCs/>
          <w:iCs/>
          <w:sz w:val="26"/>
          <w:szCs w:val="26"/>
          <w:lang w:val="x-none" w:eastAsia="x-none"/>
        </w:rPr>
        <w:t xml:space="preserve"> городское поселение «Город Закаменск»</w:t>
      </w:r>
    </w:p>
    <w:p w:rsidR="00737FD4" w:rsidRPr="00851420" w:rsidRDefault="00737FD4" w:rsidP="00737FD4">
      <w:pPr>
        <w:widowControl w:val="0"/>
        <w:spacing w:before="380"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6"/>
          <w:szCs w:val="26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6CE05EF" wp14:editId="28C6621D">
                <wp:simplePos x="0" y="0"/>
                <wp:positionH relativeFrom="column">
                  <wp:posOffset>0</wp:posOffset>
                </wp:positionH>
                <wp:positionV relativeFrom="paragraph">
                  <wp:posOffset>107314</wp:posOffset>
                </wp:positionV>
                <wp:extent cx="60579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0A5B9" id="Прямая соединительная линия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8.45pt" to="477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"/>
            </w:pict>
          </mc:Fallback>
        </mc:AlternateContent>
      </w:r>
      <w:r>
        <w:rPr>
          <w:rFonts w:ascii="Times New Roman" w:eastAsia="Times New Roman" w:hAnsi="Times New Roman"/>
          <w:b/>
          <w:bCs/>
          <w:noProof/>
          <w:sz w:val="26"/>
          <w:szCs w:val="26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5DAEC687" wp14:editId="15031AA3">
                <wp:simplePos x="0" y="0"/>
                <wp:positionH relativeFrom="column">
                  <wp:posOffset>0</wp:posOffset>
                </wp:positionH>
                <wp:positionV relativeFrom="paragraph">
                  <wp:posOffset>116839</wp:posOffset>
                </wp:positionV>
                <wp:extent cx="60579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08534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9.2pt" to="477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" o:allowincell="f"/>
            </w:pict>
          </mc:Fallback>
        </mc:AlternateContent>
      </w:r>
      <w:r w:rsidRPr="00851420">
        <w:rPr>
          <w:rFonts w:ascii="Times New Roman" w:eastAsia="Times New Roman" w:hAnsi="Times New Roman"/>
          <w:b/>
          <w:sz w:val="26"/>
          <w:szCs w:val="26"/>
          <w:lang w:eastAsia="ru-RU"/>
        </w:rPr>
        <w:t>РЕШЕНИЕ</w:t>
      </w:r>
    </w:p>
    <w:p w:rsidR="00737FD4" w:rsidRPr="00851420" w:rsidRDefault="00737FD4" w:rsidP="00737FD4">
      <w:pPr>
        <w:spacing w:before="360"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851420">
        <w:rPr>
          <w:rFonts w:ascii="Times New Roman" w:eastAsia="Times New Roman" w:hAnsi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« 13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»  июня  2023</w:t>
      </w:r>
      <w:r w:rsidRPr="00851420">
        <w:rPr>
          <w:rFonts w:ascii="Times New Roman" w:eastAsia="Times New Roman" w:hAnsi="Times New Roman"/>
          <w:sz w:val="26"/>
          <w:szCs w:val="26"/>
          <w:lang w:eastAsia="ru-RU"/>
        </w:rPr>
        <w:t xml:space="preserve"> г.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№ 94</w:t>
      </w:r>
    </w:p>
    <w:p w:rsidR="00737FD4" w:rsidRDefault="00737FD4" w:rsidP="00737FD4">
      <w:pPr>
        <w:spacing w:before="360"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851420">
        <w:rPr>
          <w:rFonts w:ascii="Times New Roman" w:eastAsia="Times New Roman" w:hAnsi="Times New Roman"/>
          <w:sz w:val="26"/>
          <w:szCs w:val="26"/>
          <w:lang w:eastAsia="ru-RU"/>
        </w:rPr>
        <w:t>г. Закаменск</w:t>
      </w:r>
    </w:p>
    <w:p w:rsidR="00737FD4" w:rsidRDefault="00737FD4" w:rsidP="00737FD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737FD4" w:rsidRPr="00851420" w:rsidRDefault="00737FD4" w:rsidP="00737FD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5142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«О внесении изменений и дополнений в Устав </w:t>
      </w:r>
    </w:p>
    <w:p w:rsidR="00737FD4" w:rsidRPr="00851420" w:rsidRDefault="00737FD4" w:rsidP="00737FD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51420">
        <w:rPr>
          <w:rFonts w:ascii="Times New Roman" w:eastAsia="Times New Roman" w:hAnsi="Times New Roman"/>
          <w:b/>
          <w:sz w:val="26"/>
          <w:szCs w:val="26"/>
          <w:lang w:eastAsia="ru-RU"/>
        </w:rPr>
        <w:t>муниципального образования городское поселение «Город Закаменск»</w:t>
      </w:r>
    </w:p>
    <w:p w:rsidR="00737FD4" w:rsidRPr="00851420" w:rsidRDefault="00737FD4" w:rsidP="00737F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37FD4" w:rsidRPr="00FE4E7F" w:rsidRDefault="00737FD4" w:rsidP="00737F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5142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Руководствуясь пунктом 1 части 10 статьи 35 Федерального закона от 06.10.2003 года № 131-ФЗ «Об общих принципах организации местного самоуправления в Российской Федерации» (с последующими изменениями и дополнениями), Уставом муниципального образования городское поселение «Город Закаменск», Совет депутатов муниципального образования городское поселение «Город Закаменск» </w:t>
      </w:r>
      <w:r w:rsidRPr="00851420">
        <w:rPr>
          <w:rFonts w:ascii="Times New Roman" w:eastAsia="Times New Roman" w:hAnsi="Times New Roman"/>
          <w:b/>
          <w:sz w:val="26"/>
          <w:szCs w:val="26"/>
          <w:lang w:eastAsia="ru-RU"/>
        </w:rPr>
        <w:t>РЕШИЛ:</w:t>
      </w:r>
    </w:p>
    <w:p w:rsidR="00737FD4" w:rsidRPr="00851420" w:rsidRDefault="00737FD4" w:rsidP="00737FD4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  <w:t>1.</w:t>
      </w:r>
      <w:r w:rsidRPr="00851420">
        <w:rPr>
          <w:rFonts w:ascii="Times New Roman" w:eastAsia="Times New Roman" w:hAnsi="Times New Roman"/>
          <w:sz w:val="26"/>
          <w:szCs w:val="26"/>
          <w:lang w:eastAsia="ru-RU"/>
        </w:rPr>
        <w:t>Внести в Устав муниципального образования городское поселение «Город Закаменск», принятый решением Совета депутатов муниципального образования городское поселение «Город Закаменск» от 22.01.2016г. №28 (в редакции решений Совета депутатов муниципального образования городское поселение «Город Закаменск» от 25.11.2016 №64, от 25.11.2016 №65, от 06.06.2017г. №89, от 05.09.2017г. №97, от 26.10.2017г. №102, от 29.12.2017г. №109, от 30.08.2018г. №132, от 21.12.2018г. №162, от 17.07.2019г. №193, от 25.12.2019г. №207, от 01.10.2020 г. №8, от 10.02.2021г. №23, от 06.08.2021г. №38, от 27.12.2021г. №51, от 18.03.2022г. №58, от 16.08.2022г. №70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FD21B0">
        <w:rPr>
          <w:rFonts w:ascii="Times New Roman" w:eastAsia="Times New Roman" w:hAnsi="Times New Roman"/>
          <w:sz w:val="26"/>
          <w:szCs w:val="26"/>
          <w:lang w:eastAsia="ru-RU"/>
        </w:rPr>
        <w:t>от 10.03.2023 г. №87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) </w:t>
      </w:r>
      <w:r w:rsidRPr="00851420">
        <w:rPr>
          <w:rFonts w:ascii="Times New Roman" w:eastAsia="Times New Roman" w:hAnsi="Times New Roman"/>
          <w:sz w:val="26"/>
          <w:szCs w:val="26"/>
          <w:lang w:eastAsia="ru-RU"/>
        </w:rPr>
        <w:t>следующие изменения и дополнения:</w:t>
      </w:r>
    </w:p>
    <w:p w:rsidR="00737FD4" w:rsidRDefault="00737FD4" w:rsidP="00737FD4">
      <w:pPr>
        <w:pStyle w:val="a3"/>
        <w:tabs>
          <w:tab w:val="left" w:pos="0"/>
          <w:tab w:val="left" w:pos="851"/>
        </w:tabs>
        <w:spacing w:after="0" w:line="240" w:lineRule="auto"/>
        <w:ind w:left="0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  <w:t>1.1. Статью 31 исключить.</w:t>
      </w:r>
    </w:p>
    <w:p w:rsidR="00737FD4" w:rsidRDefault="00737FD4" w:rsidP="00737FD4">
      <w:pPr>
        <w:pStyle w:val="a3"/>
        <w:tabs>
          <w:tab w:val="left" w:pos="0"/>
          <w:tab w:val="left" w:pos="851"/>
        </w:tabs>
        <w:spacing w:after="0" w:line="240" w:lineRule="auto"/>
        <w:ind w:left="0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  <w:t>1.2. Абзац</w:t>
      </w:r>
      <w:r w:rsidRPr="0081537E">
        <w:rPr>
          <w:rFonts w:ascii="Times New Roman" w:eastAsia="Times New Roman" w:hAnsi="Times New Roman"/>
          <w:sz w:val="26"/>
          <w:szCs w:val="26"/>
          <w:lang w:eastAsia="ru-RU"/>
        </w:rPr>
        <w:t xml:space="preserve"> 2 части 4 статьи 33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изложить в следующей редакции</w:t>
      </w:r>
      <w:r w:rsidRPr="0081537E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737FD4" w:rsidRPr="002E494F" w:rsidRDefault="00737FD4" w:rsidP="00737F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«Глава муниципального образования обязан обнародовать зарегистрированные устав муниципального образования,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образования,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Федерации, предусмотренного </w:t>
      </w:r>
      <w:hyperlink r:id="rId5" w:history="1">
        <w:r>
          <w:rPr>
            <w:rFonts w:ascii="Times New Roman" w:hAnsi="Times New Roman"/>
            <w:color w:val="0000FF"/>
            <w:sz w:val="26"/>
            <w:szCs w:val="26"/>
          </w:rPr>
          <w:t>частью 6 статьи 4</w:t>
        </w:r>
      </w:hyperlink>
      <w:r>
        <w:rPr>
          <w:rFonts w:ascii="Times New Roman" w:hAnsi="Times New Roman"/>
          <w:sz w:val="26"/>
          <w:szCs w:val="26"/>
        </w:rPr>
        <w:t xml:space="preserve"> Федерального закона от 21 июля 2005 года N 97-ФЗ "О государственной регистрации уставов муниципальных образований".</w:t>
      </w:r>
    </w:p>
    <w:p w:rsidR="00737FD4" w:rsidRDefault="00737FD4" w:rsidP="00737FD4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1.3. В части 3 статьи 40 слова «председатель избирательной комиссии муниципального образования» исключить; </w:t>
      </w:r>
    </w:p>
    <w:p w:rsidR="00737FD4" w:rsidRPr="0081537E" w:rsidRDefault="00737FD4" w:rsidP="00737FD4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ab/>
        <w:t xml:space="preserve">1.4. </w:t>
      </w:r>
      <w:r w:rsidRPr="0081537E">
        <w:rPr>
          <w:rFonts w:ascii="Times New Roman" w:eastAsia="Times New Roman" w:hAnsi="Times New Roman"/>
          <w:sz w:val="26"/>
          <w:szCs w:val="26"/>
          <w:lang w:eastAsia="ru-RU"/>
        </w:rPr>
        <w:t>Часть 4 статьи 49 изложить в следующей редакции:</w:t>
      </w:r>
    </w:p>
    <w:p w:rsidR="00737FD4" w:rsidRPr="00083EA1" w:rsidRDefault="00737FD4" w:rsidP="00737FD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83EA1">
        <w:rPr>
          <w:rFonts w:ascii="Times New Roman" w:eastAsia="Times New Roman" w:hAnsi="Times New Roman"/>
          <w:sz w:val="26"/>
          <w:szCs w:val="26"/>
          <w:lang w:eastAsia="ru-RU"/>
        </w:rPr>
        <w:t xml:space="preserve">«4. Контрольно-счетный орган осуществляет следующие основные полномочия: </w:t>
      </w:r>
    </w:p>
    <w:p w:rsidR="00737FD4" w:rsidRPr="00857877" w:rsidRDefault="00737FD4" w:rsidP="00737FD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1) организация и осуществление контроля за законностью и эффективностью использования средств бюджета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Республики Бурятия</w:t>
      </w: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, бюджета территориального государственного внебюджетного фонда, а также иных средств в случаях, предусмотренных законодательством Российской Федерации; </w:t>
      </w:r>
    </w:p>
    <w:p w:rsidR="00737FD4" w:rsidRPr="00857877" w:rsidRDefault="00737FD4" w:rsidP="00737FD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2) экспертиза проектов законов о бюджетах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Республики Бурятия</w:t>
      </w: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 и проектов законов о бюджетах территориального государственного внебюджетного фонда, проверка и анализ обоснованности их показателей; </w:t>
      </w:r>
    </w:p>
    <w:p w:rsidR="00737FD4" w:rsidRPr="00857877" w:rsidRDefault="00737FD4" w:rsidP="00737FD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3) внешняя проверка годового отчета об исполнении бюджета субъекта Российской Федерации, об исполнении местного бюджета в пределах компетенции, установленной Бюджетным </w:t>
      </w:r>
      <w:hyperlink r:id="rId6" w:history="1">
        <w:r w:rsidRPr="00857877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ru-RU"/>
          </w:rPr>
          <w:t>кодексом</w:t>
        </w:r>
      </w:hyperlink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Российской Федерации, годового отчета об исполнении бюджета территориального государственного внебюджетного фонда; </w:t>
      </w:r>
    </w:p>
    <w:p w:rsidR="00737FD4" w:rsidRPr="00857877" w:rsidRDefault="00737FD4" w:rsidP="00737FD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4) проведение аудита в сфере закупок товаров, работ и услуг в соответствии с Федеральным </w:t>
      </w:r>
      <w:hyperlink r:id="rId7" w:history="1">
        <w:r w:rsidRPr="00857877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ru-RU"/>
          </w:rPr>
          <w:t>законом</w:t>
        </w:r>
      </w:hyperlink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нужд"; </w:t>
      </w:r>
    </w:p>
    <w:p w:rsidR="00737FD4" w:rsidRPr="00857877" w:rsidRDefault="00737FD4" w:rsidP="00737FD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5) оценка эффективности формирования государственной собственности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Республики Бурятия</w:t>
      </w: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 </w:t>
      </w:r>
    </w:p>
    <w:p w:rsidR="00737FD4" w:rsidRPr="00857877" w:rsidRDefault="00737FD4" w:rsidP="00737FD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6) оценка эффективности предоставления налоговых и иных льгот и преимуществ, бюджетных кредитов за счет средств бюджета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Республики Бурятия</w:t>
      </w: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, а также оценка законности предоставления государственных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бюджета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Республики Бурятия</w:t>
      </w: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 и имущества, находящегося в государственной собственности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Республики Бурятия</w:t>
      </w: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; </w:t>
      </w:r>
    </w:p>
    <w:p w:rsidR="00737FD4" w:rsidRPr="00857877" w:rsidRDefault="00737FD4" w:rsidP="00737FD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7) экспертиза проектов законов и иных нормативных правовых актов органов государственной власти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Республики Бурятия</w:t>
      </w: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 в части, касающейся расходных обязательств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Республики Бурятия</w:t>
      </w: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, экспертиза проектов законов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Республики Бурятия</w:t>
      </w: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, приводящих к изменению доходов бюджета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Республики Бурятия</w:t>
      </w: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 и бюджета территориального государственного внебюджетного фонда, а также государственных программ (проектов государственных программ); </w:t>
      </w:r>
    </w:p>
    <w:p w:rsidR="00737FD4" w:rsidRPr="00857877" w:rsidRDefault="00737FD4" w:rsidP="00737FD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8) анализ и мониторинг бюджетного процесса в субъекте Российской Федерации,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 </w:t>
      </w:r>
    </w:p>
    <w:p w:rsidR="00737FD4" w:rsidRPr="00857877" w:rsidRDefault="00737FD4" w:rsidP="00737FD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9) контроль за законностью и эффективностью использования межбюджетных трансфертов, предоставленных из бюджета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Республики Бурятия</w:t>
      </w: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 бюджетам муниципальных образований, расположенных на территории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Республики Бурятия</w:t>
      </w: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, а также проверка местного бюджета в случаях, установленных Бюджетным </w:t>
      </w:r>
      <w:hyperlink r:id="rId8" w:history="1">
        <w:r w:rsidRPr="00857877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ru-RU"/>
          </w:rPr>
          <w:t>кодексом</w:t>
        </w:r>
      </w:hyperlink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Российской Федерации; </w:t>
      </w:r>
    </w:p>
    <w:p w:rsidR="00737FD4" w:rsidRPr="00857877" w:rsidRDefault="00737FD4" w:rsidP="00737FD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10) проведение оперативного анализа исполнения и контроля за организацией исполнения бюджета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Республики Бурятия</w:t>
      </w: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, бюджета территориального государственного внебюджетного фонда в текущем финансовом году, ежеквартальное представление информации о ходе исполнения бюджета субъекта Российской Федерации, бюджета территориального государственного внебюджетного фонда, о результатах проведенных контрольных и экспертно-аналитических мероприятий в законодательный (представительный) орган государственной власти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Республики Бурятия</w:t>
      </w: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 и высшему должностному лицу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Республики Бурятия</w:t>
      </w: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 (руководителю высшего исполнительного органа государственной власти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Республики Бурятия</w:t>
      </w: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); </w:t>
      </w:r>
    </w:p>
    <w:p w:rsidR="00737FD4" w:rsidRPr="00FE4E7F" w:rsidRDefault="00737FD4" w:rsidP="00737FD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11) осуществление контроля за состоянием государственного внутреннего и </w:t>
      </w:r>
      <w:r w:rsidRPr="00FE4E7F">
        <w:rPr>
          <w:rFonts w:ascii="Times New Roman" w:eastAsia="Times New Roman" w:hAnsi="Times New Roman"/>
          <w:sz w:val="26"/>
          <w:szCs w:val="26"/>
          <w:lang w:eastAsia="ru-RU"/>
        </w:rPr>
        <w:t xml:space="preserve">внешнего долга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Республики Бурятия</w:t>
      </w:r>
      <w:r w:rsidRPr="00FE4E7F">
        <w:rPr>
          <w:rFonts w:ascii="Times New Roman" w:eastAsia="Times New Roman" w:hAnsi="Times New Roman"/>
          <w:sz w:val="26"/>
          <w:szCs w:val="26"/>
          <w:lang w:eastAsia="ru-RU"/>
        </w:rPr>
        <w:t xml:space="preserve">; </w:t>
      </w:r>
    </w:p>
    <w:p w:rsidR="00737FD4" w:rsidRPr="00857877" w:rsidRDefault="00737FD4" w:rsidP="00737FD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12) оценка реализуемости, рисков и результатов достижения целей социально-экономического развития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Республики Бурятия</w:t>
      </w: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, предусмотренных документами стратегического планирования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Республики Бурятия</w:t>
      </w: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, в пределах компетенции контрольно-счетного органа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Республики Бурятия</w:t>
      </w: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; </w:t>
      </w:r>
    </w:p>
    <w:p w:rsidR="00737FD4" w:rsidRPr="00857877" w:rsidRDefault="00737FD4" w:rsidP="00737FD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13) участие в пределах полномочий в мероприятиях, направленных на противодействие коррупции; </w:t>
      </w:r>
    </w:p>
    <w:p w:rsidR="00737FD4" w:rsidRDefault="00737FD4" w:rsidP="00737FD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14) иные полномочия в сфере внешнего государственного финансового контроля, установленные федеральными законами, конституцией (уставом) и законами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Республики Бурятия</w:t>
      </w:r>
      <w:r w:rsidRPr="00857877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</w:p>
    <w:p w:rsidR="00737FD4" w:rsidRPr="00166860" w:rsidRDefault="00737FD4" w:rsidP="00737F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66860">
        <w:rPr>
          <w:rFonts w:ascii="Times New Roman" w:hAnsi="Times New Roman"/>
          <w:sz w:val="26"/>
          <w:szCs w:val="26"/>
        </w:rPr>
        <w:t>2. Настоящее решение вступает в силу после его государственной регистрации и обнародования.</w:t>
      </w:r>
    </w:p>
    <w:p w:rsidR="00737FD4" w:rsidRPr="00166860" w:rsidRDefault="00737FD4" w:rsidP="00737F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66860">
        <w:rPr>
          <w:rFonts w:ascii="Times New Roman" w:hAnsi="Times New Roman"/>
          <w:sz w:val="26"/>
          <w:szCs w:val="26"/>
        </w:rPr>
        <w:t xml:space="preserve">3. В порядке, установленном Федеральным законом от 21.07.2005 №97-ФЗ «О государственной регистрации уставов муниципальных образований» в 15-ти </w:t>
      </w:r>
      <w:proofErr w:type="spellStart"/>
      <w:r w:rsidRPr="00166860">
        <w:rPr>
          <w:rFonts w:ascii="Times New Roman" w:hAnsi="Times New Roman"/>
          <w:sz w:val="26"/>
          <w:szCs w:val="26"/>
        </w:rPr>
        <w:t>дневный</w:t>
      </w:r>
      <w:proofErr w:type="spellEnd"/>
      <w:r w:rsidRPr="00166860">
        <w:rPr>
          <w:rFonts w:ascii="Times New Roman" w:hAnsi="Times New Roman"/>
          <w:sz w:val="26"/>
          <w:szCs w:val="26"/>
        </w:rPr>
        <w:t xml:space="preserve"> срок представить настоящее решение на государственную регистрацию.</w:t>
      </w:r>
    </w:p>
    <w:p w:rsidR="00737FD4" w:rsidRPr="00166860" w:rsidRDefault="00737FD4" w:rsidP="00737F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66860">
        <w:rPr>
          <w:rFonts w:ascii="Times New Roman" w:hAnsi="Times New Roman"/>
          <w:sz w:val="26"/>
          <w:szCs w:val="26"/>
        </w:rPr>
        <w:t>4. В течение 7 дней со дня поступления уведомления о регистрации из Управления Минюста России по Республике Бурятия обнародовать настоящее решение.</w:t>
      </w:r>
    </w:p>
    <w:p w:rsidR="00737FD4" w:rsidRPr="00166860" w:rsidRDefault="00737FD4" w:rsidP="00737F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66860">
        <w:rPr>
          <w:rFonts w:ascii="Times New Roman" w:hAnsi="Times New Roman"/>
          <w:sz w:val="26"/>
          <w:szCs w:val="26"/>
        </w:rPr>
        <w:t>5. В десятидневный срок после обнародования направить информацию об обнародовании в Управление Минюста России по Республике Бурятия.</w:t>
      </w:r>
    </w:p>
    <w:p w:rsidR="00737FD4" w:rsidRPr="00FD21B0" w:rsidRDefault="00737FD4" w:rsidP="00737FD4">
      <w:pPr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37FD4" w:rsidRPr="00FD21B0" w:rsidRDefault="00737FD4" w:rsidP="00A306A6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FD21B0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Председатель Совета депутатов </w:t>
      </w:r>
    </w:p>
    <w:p w:rsidR="00737FD4" w:rsidRPr="00FD21B0" w:rsidRDefault="00737FD4" w:rsidP="00A306A6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FD21B0">
        <w:rPr>
          <w:rFonts w:ascii="Times New Roman" w:eastAsia="Times New Roman" w:hAnsi="Times New Roman"/>
          <w:sz w:val="26"/>
          <w:szCs w:val="26"/>
          <w:lang w:eastAsia="ru-RU"/>
        </w:rPr>
        <w:t>муниципального образования</w:t>
      </w:r>
    </w:p>
    <w:p w:rsidR="00737FD4" w:rsidRPr="00FD21B0" w:rsidRDefault="00737FD4" w:rsidP="00A306A6">
      <w:pPr>
        <w:spacing w:after="0" w:line="240" w:lineRule="auto"/>
        <w:ind w:right="-1"/>
        <w:rPr>
          <w:rFonts w:ascii="Times New Roman" w:eastAsia="Times New Roman" w:hAnsi="Times New Roman"/>
          <w:sz w:val="26"/>
          <w:szCs w:val="26"/>
          <w:lang w:eastAsia="ru-RU"/>
        </w:rPr>
      </w:pPr>
      <w:r w:rsidRPr="00FD21B0">
        <w:rPr>
          <w:rFonts w:ascii="Times New Roman" w:eastAsia="Times New Roman" w:hAnsi="Times New Roman"/>
          <w:sz w:val="26"/>
          <w:szCs w:val="26"/>
          <w:lang w:eastAsia="ru-RU"/>
        </w:rPr>
        <w:t xml:space="preserve">городское поселение «Город </w:t>
      </w:r>
      <w:proofErr w:type="gramStart"/>
      <w:r w:rsidRPr="00FD21B0">
        <w:rPr>
          <w:rFonts w:ascii="Times New Roman" w:eastAsia="Times New Roman" w:hAnsi="Times New Roman"/>
          <w:sz w:val="26"/>
          <w:szCs w:val="26"/>
          <w:lang w:eastAsia="ru-RU"/>
        </w:rPr>
        <w:t xml:space="preserve">Закаменск»   </w:t>
      </w:r>
      <w:proofErr w:type="gramEnd"/>
      <w:r w:rsidRPr="00FD21B0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D21B0">
        <w:rPr>
          <w:rFonts w:ascii="Times New Roman" w:eastAsia="Times New Roman" w:hAnsi="Times New Roman"/>
          <w:sz w:val="26"/>
          <w:szCs w:val="26"/>
          <w:lang w:eastAsia="ru-RU"/>
        </w:rPr>
        <w:t xml:space="preserve">Т.Л. </w:t>
      </w:r>
      <w:proofErr w:type="spellStart"/>
      <w:r w:rsidRPr="00FD21B0">
        <w:rPr>
          <w:rFonts w:ascii="Times New Roman" w:eastAsia="Times New Roman" w:hAnsi="Times New Roman"/>
          <w:sz w:val="26"/>
          <w:szCs w:val="26"/>
          <w:lang w:eastAsia="ru-RU"/>
        </w:rPr>
        <w:t>Шоенова</w:t>
      </w:r>
      <w:proofErr w:type="spellEnd"/>
    </w:p>
    <w:p w:rsidR="00737FD4" w:rsidRPr="00FD21B0" w:rsidRDefault="00737FD4" w:rsidP="00A306A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737FD4" w:rsidRPr="00FD21B0" w:rsidRDefault="00737FD4" w:rsidP="00A306A6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FD21B0">
        <w:rPr>
          <w:rFonts w:ascii="Times New Roman" w:eastAsia="Times New Roman" w:hAnsi="Times New Roman"/>
          <w:sz w:val="26"/>
          <w:szCs w:val="26"/>
          <w:lang w:eastAsia="ru-RU"/>
        </w:rPr>
        <w:t xml:space="preserve">Глава муниципального образования </w:t>
      </w:r>
    </w:p>
    <w:p w:rsidR="00737FD4" w:rsidRPr="00FD21B0" w:rsidRDefault="00737FD4" w:rsidP="00A306A6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FD21B0">
        <w:rPr>
          <w:rFonts w:ascii="Times New Roman" w:eastAsia="Times New Roman" w:hAnsi="Times New Roman"/>
          <w:sz w:val="26"/>
          <w:szCs w:val="26"/>
          <w:lang w:eastAsia="ru-RU"/>
        </w:rPr>
        <w:t xml:space="preserve">городское поселение «Город </w:t>
      </w:r>
      <w:proofErr w:type="gramStart"/>
      <w:r w:rsidRPr="00FD21B0">
        <w:rPr>
          <w:rFonts w:ascii="Times New Roman" w:eastAsia="Times New Roman" w:hAnsi="Times New Roman"/>
          <w:sz w:val="26"/>
          <w:szCs w:val="26"/>
          <w:lang w:eastAsia="ru-RU"/>
        </w:rPr>
        <w:t xml:space="preserve">Закаменск»   </w:t>
      </w:r>
      <w:proofErr w:type="gramEnd"/>
      <w:r w:rsidRPr="00FD21B0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</w:t>
      </w:r>
      <w:r w:rsidRPr="00FD21B0">
        <w:rPr>
          <w:rFonts w:ascii="Times New Roman" w:eastAsia="Times New Roman" w:hAnsi="Times New Roman"/>
          <w:sz w:val="26"/>
          <w:szCs w:val="26"/>
          <w:lang w:val="az-Cyrl-AZ" w:eastAsia="ru-RU"/>
        </w:rPr>
        <w:t xml:space="preserve">                              </w:t>
      </w:r>
      <w:r>
        <w:rPr>
          <w:rFonts w:ascii="Times New Roman" w:eastAsia="Times New Roman" w:hAnsi="Times New Roman"/>
          <w:sz w:val="26"/>
          <w:szCs w:val="26"/>
          <w:lang w:val="az-Cyrl-AZ" w:eastAsia="ru-RU"/>
        </w:rPr>
        <w:t xml:space="preserve"> </w:t>
      </w:r>
      <w:r w:rsidRPr="00FD21B0">
        <w:rPr>
          <w:rFonts w:ascii="Times New Roman" w:eastAsia="Times New Roman" w:hAnsi="Times New Roman"/>
          <w:sz w:val="26"/>
          <w:szCs w:val="26"/>
          <w:lang w:val="az-Cyrl-AZ" w:eastAsia="ru-RU"/>
        </w:rPr>
        <w:t>М.С. Цыренов</w:t>
      </w:r>
      <w:r w:rsidRPr="00FD21B0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</w:t>
      </w:r>
    </w:p>
    <w:p w:rsidR="00737FD4" w:rsidRPr="00FD21B0" w:rsidRDefault="00737FD4" w:rsidP="00A306A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737FD4" w:rsidRDefault="00737FD4" w:rsidP="00A306A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737FD4" w:rsidRDefault="00737FD4" w:rsidP="00737FD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737FD4" w:rsidRDefault="00737FD4" w:rsidP="00737FD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737FD4" w:rsidRDefault="00737FD4" w:rsidP="00737FD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737FD4" w:rsidRDefault="00737FD4" w:rsidP="00737FD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737FD4" w:rsidRDefault="00737FD4" w:rsidP="00737FD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737FD4" w:rsidRDefault="00737FD4" w:rsidP="00737FD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737FD4" w:rsidRDefault="00737FD4" w:rsidP="00737FD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737FD4" w:rsidRPr="00FD21B0" w:rsidRDefault="00737FD4" w:rsidP="00737FD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6"/>
          <w:lang w:eastAsia="ru-RU"/>
        </w:rPr>
      </w:pPr>
      <w:bookmarkStart w:id="0" w:name="_GoBack"/>
      <w:bookmarkEnd w:id="0"/>
      <w:r w:rsidRPr="00FD21B0">
        <w:rPr>
          <w:rFonts w:ascii="Times New Roman" w:eastAsia="Times New Roman" w:hAnsi="Times New Roman"/>
          <w:sz w:val="20"/>
          <w:szCs w:val="26"/>
          <w:lang w:eastAsia="ru-RU"/>
        </w:rPr>
        <w:t xml:space="preserve">Исп. </w:t>
      </w:r>
      <w:proofErr w:type="spellStart"/>
      <w:r w:rsidRPr="00FD21B0">
        <w:rPr>
          <w:rFonts w:ascii="Times New Roman" w:eastAsia="Times New Roman" w:hAnsi="Times New Roman"/>
          <w:sz w:val="20"/>
          <w:szCs w:val="26"/>
          <w:lang w:eastAsia="ru-RU"/>
        </w:rPr>
        <w:t>Хутакова</w:t>
      </w:r>
      <w:proofErr w:type="spellEnd"/>
      <w:r w:rsidRPr="00FD21B0">
        <w:rPr>
          <w:rFonts w:ascii="Times New Roman" w:eastAsia="Times New Roman" w:hAnsi="Times New Roman"/>
          <w:sz w:val="20"/>
          <w:szCs w:val="26"/>
          <w:lang w:eastAsia="ru-RU"/>
        </w:rPr>
        <w:t xml:space="preserve"> Аюна </w:t>
      </w:r>
      <w:proofErr w:type="spellStart"/>
      <w:r w:rsidRPr="00FD21B0">
        <w:rPr>
          <w:rFonts w:ascii="Times New Roman" w:eastAsia="Times New Roman" w:hAnsi="Times New Roman"/>
          <w:sz w:val="20"/>
          <w:szCs w:val="26"/>
          <w:lang w:eastAsia="ru-RU"/>
        </w:rPr>
        <w:t>Цынгуевна</w:t>
      </w:r>
      <w:proofErr w:type="spellEnd"/>
      <w:r w:rsidRPr="00FD21B0">
        <w:rPr>
          <w:rFonts w:ascii="Times New Roman" w:eastAsia="Times New Roman" w:hAnsi="Times New Roman"/>
          <w:sz w:val="20"/>
          <w:szCs w:val="26"/>
          <w:lang w:eastAsia="ru-RU"/>
        </w:rPr>
        <w:t xml:space="preserve">,  </w:t>
      </w:r>
    </w:p>
    <w:p w:rsidR="00737FD4" w:rsidRPr="00FD21B0" w:rsidRDefault="00737FD4" w:rsidP="00737FD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6"/>
          <w:lang w:eastAsia="ru-RU"/>
        </w:rPr>
      </w:pPr>
      <w:r w:rsidRPr="00FD21B0">
        <w:rPr>
          <w:rFonts w:ascii="Times New Roman" w:eastAsia="Times New Roman" w:hAnsi="Times New Roman"/>
          <w:sz w:val="20"/>
          <w:szCs w:val="26"/>
          <w:lang w:eastAsia="ru-RU"/>
        </w:rPr>
        <w:t>Тел. 8(30137)4-49-24</w:t>
      </w:r>
    </w:p>
    <w:p w:rsidR="00737FD4" w:rsidRDefault="00737FD4" w:rsidP="00737FD4"/>
    <w:p w:rsidR="003534CF" w:rsidRDefault="003534CF"/>
    <w:sectPr w:rsidR="00353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60"/>
    <w:rsid w:val="003534CF"/>
    <w:rsid w:val="00471B16"/>
    <w:rsid w:val="00737FD4"/>
    <w:rsid w:val="00A105C5"/>
    <w:rsid w:val="00A306A6"/>
    <w:rsid w:val="00AE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D5AAF-7BC2-4B74-8BB2-40A44D16C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F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2282&amp;date=12.01.20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10704&amp;date=12.01.20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2282&amp;date=12.01.2023" TargetMode="External"/><Relationship Id="rId5" Type="http://schemas.openxmlformats.org/officeDocument/2006/relationships/hyperlink" Target="consultantplus://offline/ref=386C4491F7AF952090FBBC9325F610712C386A405A47369D0DD07BD4DA8FE0D67E57AC40D2AB7A58F9AC75BB21C754EFE65364AEkC43H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1207</Words>
  <Characters>6886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2023-07-04T03:43:00Z</dcterms:created>
  <dcterms:modified xsi:type="dcterms:W3CDTF">2023-07-04T07:16:00Z</dcterms:modified>
</cp:coreProperties>
</file>